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524ED" w14:textId="77777777" w:rsidR="00B52488" w:rsidRDefault="00B52488" w:rsidP="00B52488">
      <w:r>
        <w:t>## Topic 1 — Reconfigurable Intelligent Surfaces (RIS) in EXACT</w:t>
      </w:r>
      <w:r>
        <w:rPr>
          <w:rFonts w:ascii="Cambria Math" w:hAnsi="Cambria Math" w:cs="Cambria Math"/>
        </w:rPr>
        <w:t>‑</w:t>
      </w:r>
      <w:r>
        <w:t>6G</w:t>
      </w:r>
    </w:p>
    <w:p w14:paraId="2F967263" w14:textId="77777777" w:rsidR="00B52488" w:rsidRDefault="00B52488" w:rsidP="00B52488"/>
    <w:p w14:paraId="39AF1516" w14:textId="77777777" w:rsidR="00B52488" w:rsidRDefault="00B52488" w:rsidP="00B52488">
      <w:r>
        <w:t>**Q1. What is a Reconfigurable Intelligent Surface (RIS</w:t>
      </w:r>
      <w:proofErr w:type="gramStart"/>
      <w:r>
        <w:t>)?*</w:t>
      </w:r>
      <w:proofErr w:type="gramEnd"/>
      <w:r>
        <w:t>*</w:t>
      </w:r>
    </w:p>
    <w:p w14:paraId="0CC8ADA9" w14:textId="77777777" w:rsidR="00B52488" w:rsidRDefault="00B52488" w:rsidP="00B52488">
      <w:r>
        <w:t>An RIS is an array of many low</w:t>
      </w:r>
      <w:r>
        <w:rPr>
          <w:rFonts w:ascii="Cambria Math" w:hAnsi="Cambria Math" w:cs="Cambria Math"/>
        </w:rPr>
        <w:t>‑</w:t>
      </w:r>
      <w:r>
        <w:t>power meta</w:t>
      </w:r>
      <w:r>
        <w:rPr>
          <w:rFonts w:ascii="Cambria Math" w:hAnsi="Cambria Math" w:cs="Cambria Math"/>
        </w:rPr>
        <w:t>‑</w:t>
      </w:r>
      <w:r>
        <w:t xml:space="preserve">atoms that can impose programmable phase (and sometimes amplitude/polarization) shifts on impinging radio waves. By coordinating these shifts, the RIS shapes the wireless </w:t>
      </w:r>
      <w:proofErr w:type="gramStart"/>
      <w:r>
        <w:t>channel</w:t>
      </w:r>
      <w:r>
        <w:rPr>
          <w:rFonts w:ascii="Aptos" w:hAnsi="Aptos" w:cs="Aptos"/>
        </w:rPr>
        <w:t>—</w:t>
      </w:r>
      <w:r>
        <w:t>e.g.</w:t>
      </w:r>
      <w:proofErr w:type="gramEnd"/>
      <w:r>
        <w:t>, redirecting energy toward desired users or nulling interference</w:t>
      </w:r>
      <w:r>
        <w:rPr>
          <w:rFonts w:ascii="Aptos" w:hAnsi="Aptos" w:cs="Aptos"/>
        </w:rPr>
        <w:t>—</w:t>
      </w:r>
      <w:r>
        <w:t>without performing conventional RF amplification.</w:t>
      </w:r>
    </w:p>
    <w:p w14:paraId="09BAD682" w14:textId="77777777" w:rsidR="00B52488" w:rsidRDefault="00B52488" w:rsidP="00B52488"/>
    <w:p w14:paraId="5FC3EFD9" w14:textId="77777777" w:rsidR="00B52488" w:rsidRDefault="00B52488" w:rsidP="00B52488">
      <w:r>
        <w:t xml:space="preserve">**Q2. How is RIS different from a relay or a small </w:t>
      </w:r>
      <w:proofErr w:type="gramStart"/>
      <w:r>
        <w:t>cell?*</w:t>
      </w:r>
      <w:proofErr w:type="gramEnd"/>
      <w:r>
        <w:t>*</w:t>
      </w:r>
    </w:p>
    <w:p w14:paraId="7AD541A1" w14:textId="77777777" w:rsidR="00B52488" w:rsidRDefault="00B52488" w:rsidP="00B52488">
      <w:r>
        <w:t>Active relays and small cells receive, process, and re</w:t>
      </w:r>
      <w:r>
        <w:rPr>
          <w:rFonts w:ascii="Cambria Math" w:hAnsi="Cambria Math" w:cs="Cambria Math"/>
        </w:rPr>
        <w:t>‑</w:t>
      </w:r>
      <w:r>
        <w:t>transmit signals using power</w:t>
      </w:r>
      <w:r>
        <w:rPr>
          <w:rFonts w:ascii="Cambria Math" w:hAnsi="Cambria Math" w:cs="Cambria Math"/>
        </w:rPr>
        <w:t>‑</w:t>
      </w:r>
      <w:r>
        <w:t>hungry RF chains. An RIS performs near</w:t>
      </w:r>
      <w:r>
        <w:rPr>
          <w:rFonts w:ascii="Cambria Math" w:hAnsi="Cambria Math" w:cs="Cambria Math"/>
        </w:rPr>
        <w:t>‑</w:t>
      </w:r>
      <w:r>
        <w:t>passive reflection/redirect with orders</w:t>
      </w:r>
      <w:r>
        <w:rPr>
          <w:rFonts w:ascii="Cambria Math" w:hAnsi="Cambria Math" w:cs="Cambria Math"/>
        </w:rPr>
        <w:t>‑</w:t>
      </w:r>
      <w:r>
        <w:t>of</w:t>
      </w:r>
      <w:r>
        <w:rPr>
          <w:rFonts w:ascii="Cambria Math" w:hAnsi="Cambria Math" w:cs="Cambria Math"/>
        </w:rPr>
        <w:t>‑</w:t>
      </w:r>
      <w:r>
        <w:t>magnitude lower power, lower cost, and lower noise figure</w:t>
      </w:r>
      <w:r>
        <w:rPr>
          <w:rFonts w:ascii="Aptos" w:hAnsi="Aptos" w:cs="Aptos"/>
        </w:rPr>
        <w:t>—</w:t>
      </w:r>
      <w:r>
        <w:t>but also with limited per</w:t>
      </w:r>
      <w:r>
        <w:rPr>
          <w:rFonts w:ascii="Cambria Math" w:hAnsi="Cambria Math" w:cs="Cambria Math"/>
        </w:rPr>
        <w:t>‑</w:t>
      </w:r>
      <w:r>
        <w:t>element control (quantized phase, no baseband processing) and no intrinsic gain.</w:t>
      </w:r>
    </w:p>
    <w:p w14:paraId="6243A99C" w14:textId="77777777" w:rsidR="00B52488" w:rsidRDefault="00B52488" w:rsidP="00B52488"/>
    <w:p w14:paraId="58CEA3B5" w14:textId="77777777" w:rsidR="00B52488" w:rsidRDefault="00B52488" w:rsidP="00B52488">
      <w:r>
        <w:t>**Q3. What problem does RIS solve in EXACT</w:t>
      </w:r>
      <w:r>
        <w:rPr>
          <w:rFonts w:ascii="Cambria Math" w:hAnsi="Cambria Math" w:cs="Cambria Math"/>
        </w:rPr>
        <w:t>‑</w:t>
      </w:r>
      <w:r>
        <w:t>6</w:t>
      </w:r>
      <w:proofErr w:type="gramStart"/>
      <w:r>
        <w:t>G?*</w:t>
      </w:r>
      <w:proofErr w:type="gramEnd"/>
      <w:r>
        <w:t>*</w:t>
      </w:r>
    </w:p>
    <w:p w14:paraId="0A6B2F06" w14:textId="77777777" w:rsidR="00B52488" w:rsidRDefault="00B52488" w:rsidP="00B52488">
      <w:r>
        <w:t>RIS adds controllable propagation paths to overcome blockage, fill coverage holes, and improve SINR with minimal energy footprint. In EXACT</w:t>
      </w:r>
      <w:r>
        <w:rPr>
          <w:rFonts w:ascii="Cambria Math" w:hAnsi="Cambria Math" w:cs="Cambria Math"/>
        </w:rPr>
        <w:t>‑</w:t>
      </w:r>
      <w:r>
        <w:t>6G, RIS is a physical</w:t>
      </w:r>
      <w:r>
        <w:rPr>
          <w:rFonts w:ascii="Cambria Math" w:hAnsi="Cambria Math" w:cs="Cambria Math"/>
        </w:rPr>
        <w:t>‑</w:t>
      </w:r>
      <w:r>
        <w:t>layer lever that our higher</w:t>
      </w:r>
      <w:r>
        <w:rPr>
          <w:rFonts w:ascii="Cambria Math" w:hAnsi="Cambria Math" w:cs="Cambria Math"/>
        </w:rPr>
        <w:t>‑</w:t>
      </w:r>
      <w:r>
        <w:t>layer orchestration can schedule alongside compute and spectrum to meet KPIs (throughput, latency, reliability, energy efficiency).</w:t>
      </w:r>
    </w:p>
    <w:p w14:paraId="4CF7AB9B" w14:textId="77777777" w:rsidR="00B52488" w:rsidRDefault="00B52488" w:rsidP="00B52488"/>
    <w:p w14:paraId="547F3C83" w14:textId="77777777" w:rsidR="00B52488" w:rsidRDefault="00B52488" w:rsidP="00B52488">
      <w:r>
        <w:t xml:space="preserve">**Q4. How does beam steering with an RIS work—intuitively and </w:t>
      </w:r>
      <w:proofErr w:type="gramStart"/>
      <w:r>
        <w:t>mathematically?*</w:t>
      </w:r>
      <w:proofErr w:type="gramEnd"/>
      <w:r>
        <w:t>*</w:t>
      </w:r>
    </w:p>
    <w:p w14:paraId="30415A50" w14:textId="77777777" w:rsidR="00B52488" w:rsidRDefault="00B52488" w:rsidP="00B52488">
      <w:r>
        <w:t>Intuitively, we choose each element’s phase to align the reflected wavefront at the target, like turning many tiny mirrors. For a far</w:t>
      </w:r>
      <w:r>
        <w:rPr>
          <w:rFonts w:ascii="Cambria Math" w:hAnsi="Cambria Math" w:cs="Cambria Math"/>
        </w:rPr>
        <w:t>‑</w:t>
      </w:r>
      <w:r>
        <w:t>field target, a common rule is to set element *n* to cancel the path</w:t>
      </w:r>
      <w:r>
        <w:rPr>
          <w:rFonts w:ascii="Cambria Math" w:hAnsi="Cambria Math" w:cs="Cambria Math"/>
        </w:rPr>
        <w:t>‑</w:t>
      </w:r>
      <w:r>
        <w:t>length phase: ϕ</w:t>
      </w:r>
      <w:r>
        <w:rPr>
          <w:rFonts w:ascii="Cambria Math" w:hAnsi="Cambria Math" w:cs="Cambria Math"/>
        </w:rPr>
        <w:t>ₙ</w:t>
      </w:r>
      <w:r>
        <w:t xml:space="preserve"> ≈ −k·Δℓ</w:t>
      </w:r>
      <w:r>
        <w:rPr>
          <w:rFonts w:ascii="Cambria Math" w:hAnsi="Cambria Math" w:cs="Cambria Math"/>
        </w:rPr>
        <w:t>ₙ</w:t>
      </w:r>
      <w:r>
        <w:t xml:space="preserve"> (mod 2</w:t>
      </w:r>
      <w:r>
        <w:rPr>
          <w:rFonts w:ascii="Aptos" w:hAnsi="Aptos" w:cs="Aptos"/>
        </w:rPr>
        <w:t>π</w:t>
      </w:r>
      <w:r>
        <w:t>), where k = 2</w:t>
      </w:r>
      <w:r>
        <w:rPr>
          <w:rFonts w:ascii="Aptos" w:hAnsi="Aptos" w:cs="Aptos"/>
        </w:rPr>
        <w:t>π</w:t>
      </w:r>
      <w:r>
        <w:t>/</w:t>
      </w:r>
      <w:r>
        <w:rPr>
          <w:rFonts w:ascii="Aptos" w:hAnsi="Aptos" w:cs="Aptos"/>
        </w:rPr>
        <w:t>λ</w:t>
      </w:r>
      <w:r>
        <w:t xml:space="preserve"> and </w:t>
      </w:r>
      <w:r>
        <w:rPr>
          <w:rFonts w:ascii="Aptos" w:hAnsi="Aptos" w:cs="Aptos"/>
        </w:rPr>
        <w:t>Δℓ</w:t>
      </w:r>
      <w:r>
        <w:rPr>
          <w:rFonts w:ascii="Cambria Math" w:hAnsi="Cambria Math" w:cs="Cambria Math"/>
        </w:rPr>
        <w:t>ₙ</w:t>
      </w:r>
      <w:r>
        <w:t xml:space="preserve"> is the extra distance via element *n*. Summing the coherent reflections </w:t>
      </w:r>
      <w:proofErr w:type="gramStart"/>
      <w:r>
        <w:t>yields</w:t>
      </w:r>
      <w:proofErr w:type="gramEnd"/>
      <w:r>
        <w:t xml:space="preserve"> a main lobe toward the desired angle and weaker sidelobes elsewhere.</w:t>
      </w:r>
    </w:p>
    <w:p w14:paraId="5632780B" w14:textId="77777777" w:rsidR="00B52488" w:rsidRDefault="00B52488" w:rsidP="00B52488"/>
    <w:p w14:paraId="693414B0" w14:textId="77777777" w:rsidR="00B52488" w:rsidRDefault="00B52488" w:rsidP="00B52488">
      <w:r>
        <w:t>**Q5. What about near</w:t>
      </w:r>
      <w:r>
        <w:rPr>
          <w:rFonts w:ascii="Cambria Math" w:hAnsi="Cambria Math" w:cs="Cambria Math"/>
        </w:rPr>
        <w:t>‑</w:t>
      </w:r>
      <w:r>
        <w:t>field vs. far</w:t>
      </w:r>
      <w:r>
        <w:rPr>
          <w:rFonts w:ascii="Cambria Math" w:hAnsi="Cambria Math" w:cs="Cambria Math"/>
        </w:rPr>
        <w:t>‑</w:t>
      </w:r>
      <w:r>
        <w:t xml:space="preserve">field RIS </w:t>
      </w:r>
      <w:proofErr w:type="gramStart"/>
      <w:r>
        <w:t>operation?*</w:t>
      </w:r>
      <w:proofErr w:type="gramEnd"/>
      <w:r>
        <w:t>*</w:t>
      </w:r>
    </w:p>
    <w:p w14:paraId="0E0A83D9" w14:textId="77777777" w:rsidR="00B52488" w:rsidRDefault="00B52488" w:rsidP="00B52488">
      <w:r>
        <w:t>Far</w:t>
      </w:r>
      <w:r>
        <w:rPr>
          <w:rFonts w:ascii="Cambria Math" w:hAnsi="Cambria Math" w:cs="Cambria Math"/>
        </w:rPr>
        <w:t>‑</w:t>
      </w:r>
      <w:r>
        <w:t>field models assume plane waves and angle</w:t>
      </w:r>
      <w:r>
        <w:rPr>
          <w:rFonts w:ascii="Cambria Math" w:hAnsi="Cambria Math" w:cs="Cambria Math"/>
        </w:rPr>
        <w:t>‑</w:t>
      </w:r>
      <w:r>
        <w:t>only steering; near</w:t>
      </w:r>
      <w:r>
        <w:rPr>
          <w:rFonts w:ascii="Cambria Math" w:hAnsi="Cambria Math" w:cs="Cambria Math"/>
        </w:rPr>
        <w:t>‑</w:t>
      </w:r>
      <w:r>
        <w:t>field (spherical) models matter when users are within the surface</w:t>
      </w:r>
      <w:r>
        <w:rPr>
          <w:rFonts w:ascii="Aptos" w:hAnsi="Aptos" w:cs="Aptos"/>
        </w:rPr>
        <w:t>’</w:t>
      </w:r>
      <w:r>
        <w:t>s Rayleigh distance, so focusing depends on both range and angle ("beamfocusing"). Near</w:t>
      </w:r>
      <w:r>
        <w:rPr>
          <w:rFonts w:ascii="Cambria Math" w:hAnsi="Cambria Math" w:cs="Cambria Math"/>
        </w:rPr>
        <w:t>‑</w:t>
      </w:r>
      <w:r>
        <w:t>field control can create spatial hotspots for higher SNR or secrecy but needs more accurate geometry and phase design.</w:t>
      </w:r>
    </w:p>
    <w:p w14:paraId="4470E27D" w14:textId="77777777" w:rsidR="00B52488" w:rsidRDefault="00B52488" w:rsidP="00B52488"/>
    <w:p w14:paraId="39ADBA44" w14:textId="77777777" w:rsidR="00B52488" w:rsidRDefault="00B52488" w:rsidP="00B52488">
      <w:r>
        <w:t xml:space="preserve">**Q6. How is the RIS </w:t>
      </w:r>
      <w:proofErr w:type="gramStart"/>
      <w:r>
        <w:t>actually controlled</w:t>
      </w:r>
      <w:proofErr w:type="gramEnd"/>
      <w:r>
        <w:t xml:space="preserve"> in a 5G/6G</w:t>
      </w:r>
      <w:r>
        <w:rPr>
          <w:rFonts w:ascii="Cambria Math" w:hAnsi="Cambria Math" w:cs="Cambria Math"/>
        </w:rPr>
        <w:t>‑</w:t>
      </w:r>
      <w:r>
        <w:t xml:space="preserve">compliant </w:t>
      </w:r>
      <w:proofErr w:type="gramStart"/>
      <w:r>
        <w:t>way?*</w:t>
      </w:r>
      <w:proofErr w:type="gramEnd"/>
      <w:r>
        <w:t>*</w:t>
      </w:r>
    </w:p>
    <w:p w14:paraId="58CF88E9" w14:textId="77777777" w:rsidR="00B52488" w:rsidRDefault="00B52488" w:rsidP="00B52488">
      <w:r>
        <w:t>A controller programs the RIS via low</w:t>
      </w:r>
      <w:r>
        <w:rPr>
          <w:rFonts w:ascii="Cambria Math" w:hAnsi="Cambria Math" w:cs="Cambria Math"/>
        </w:rPr>
        <w:t>‑</w:t>
      </w:r>
      <w:r>
        <w:t>rate control links. EXACT</w:t>
      </w:r>
      <w:r>
        <w:rPr>
          <w:rFonts w:ascii="Cambria Math" w:hAnsi="Cambria Math" w:cs="Cambria Math"/>
        </w:rPr>
        <w:t>‑</w:t>
      </w:r>
      <w:r>
        <w:t>6G targets control that respects 5G timing and signaling constraints (e.g., slot</w:t>
      </w:r>
      <w:r>
        <w:rPr>
          <w:rFonts w:ascii="Cambria Math" w:hAnsi="Cambria Math" w:cs="Cambria Math"/>
        </w:rPr>
        <w:t>‑</w:t>
      </w:r>
      <w:r>
        <w:t>aligned updates, bounded configuration latency) so that RIS states can be coordinated with gNB scheduling, beam management, and edge compute actions.</w:t>
      </w:r>
    </w:p>
    <w:p w14:paraId="2CC4340E" w14:textId="77777777" w:rsidR="00B52488" w:rsidRDefault="00B52488" w:rsidP="00B52488"/>
    <w:p w14:paraId="7E0DB5A7" w14:textId="77777777" w:rsidR="00B52488" w:rsidRDefault="00B52488" w:rsidP="00B52488">
      <w:r>
        <w:t xml:space="preserve">**Q7. How do we estimate channels for RIS </w:t>
      </w:r>
      <w:proofErr w:type="gramStart"/>
      <w:r>
        <w:t>configuration?*</w:t>
      </w:r>
      <w:proofErr w:type="gramEnd"/>
      <w:r>
        <w:t>*</w:t>
      </w:r>
    </w:p>
    <w:p w14:paraId="6EFECD30" w14:textId="77777777" w:rsidR="00B52488" w:rsidRDefault="00B52488" w:rsidP="00B52488">
      <w:r>
        <w:t>Options include: (i) cascaded channel estimation using pilot patterns with ON/OFF or coded RIS states; (ii) compressed sensing exploiting channel sparsity; (iii) geometry</w:t>
      </w:r>
      <w:r>
        <w:rPr>
          <w:rFonts w:ascii="Cambria Math" w:hAnsi="Cambria Math" w:cs="Cambria Math"/>
        </w:rPr>
        <w:t>‑</w:t>
      </w:r>
      <w:r>
        <w:t>aided methods using position/orientation; and (iv) learning</w:t>
      </w:r>
      <w:r>
        <w:rPr>
          <w:rFonts w:ascii="Cambria Math" w:hAnsi="Cambria Math" w:cs="Cambria Math"/>
        </w:rPr>
        <w:t>‑</w:t>
      </w:r>
      <w:r>
        <w:t>based predictors. Choice depends on mobility, RIS resolution, and overhead budgets.</w:t>
      </w:r>
    </w:p>
    <w:p w14:paraId="40129EA7" w14:textId="77777777" w:rsidR="00B52488" w:rsidRDefault="00B52488" w:rsidP="00B52488"/>
    <w:p w14:paraId="255D3C05" w14:textId="77777777" w:rsidR="00B52488" w:rsidRDefault="00B52488" w:rsidP="00B52488">
      <w:r>
        <w:t xml:space="preserve">**Q8. What hardware constraints matter </w:t>
      </w:r>
      <w:proofErr w:type="gramStart"/>
      <w:r>
        <w:t>most?*</w:t>
      </w:r>
      <w:proofErr w:type="gramEnd"/>
      <w:r>
        <w:t>*</w:t>
      </w:r>
    </w:p>
    <w:p w14:paraId="04D44D02" w14:textId="77777777" w:rsidR="00B52488" w:rsidRDefault="00B52488" w:rsidP="00B52488">
      <w:r>
        <w:t>Common constraints: quantized phase (e.g., 1–3 bits), coupled amplitude/phase, limited refresh rate, mutual coupling, and per</w:t>
      </w:r>
      <w:r>
        <w:rPr>
          <w:rFonts w:ascii="Cambria Math" w:hAnsi="Cambria Math" w:cs="Cambria Math"/>
        </w:rPr>
        <w:t>‑</w:t>
      </w:r>
      <w:r>
        <w:t>tile grouping. These limit the ideal beam shape and update speed, so control/orchestration must plan around quantization and latency.</w:t>
      </w:r>
    </w:p>
    <w:p w14:paraId="5F9AFA40" w14:textId="77777777" w:rsidR="00B52488" w:rsidRDefault="00B52488" w:rsidP="00B52488"/>
    <w:p w14:paraId="577F4FC0" w14:textId="77777777" w:rsidR="00B52488" w:rsidRDefault="00B52488" w:rsidP="00B52488">
      <w:r>
        <w:t xml:space="preserve">**Q9. What are the energy and sustainability </w:t>
      </w:r>
      <w:proofErr w:type="gramStart"/>
      <w:r>
        <w:t>benefits?*</w:t>
      </w:r>
      <w:proofErr w:type="gramEnd"/>
      <w:r>
        <w:t>*</w:t>
      </w:r>
    </w:p>
    <w:p w14:paraId="4A23652C" w14:textId="77777777" w:rsidR="00B52488" w:rsidRDefault="00B52488" w:rsidP="00B52488">
      <w:r>
        <w:t>RIS consumes milliwatts to a few watts (controller + drivers), far below small cells. That enables greener coverage shaping and physical</w:t>
      </w:r>
      <w:r>
        <w:rPr>
          <w:rFonts w:ascii="Cambria Math" w:hAnsi="Cambria Math" w:cs="Cambria Math"/>
        </w:rPr>
        <w:t>‑</w:t>
      </w:r>
      <w:r>
        <w:t>layer interference mitigation with a small carbon footprint</w:t>
      </w:r>
      <w:r>
        <w:rPr>
          <w:rFonts w:ascii="Aptos" w:hAnsi="Aptos" w:cs="Aptos"/>
        </w:rPr>
        <w:t>—</w:t>
      </w:r>
      <w:r>
        <w:t>central to EXACT</w:t>
      </w:r>
      <w:r>
        <w:rPr>
          <w:rFonts w:ascii="Cambria Math" w:hAnsi="Cambria Math" w:cs="Cambria Math"/>
        </w:rPr>
        <w:t>‑</w:t>
      </w:r>
      <w:r>
        <w:t>6G</w:t>
      </w:r>
      <w:r>
        <w:rPr>
          <w:rFonts w:ascii="Aptos" w:hAnsi="Aptos" w:cs="Aptos"/>
        </w:rPr>
        <w:t>’</w:t>
      </w:r>
      <w:r>
        <w:t>s sustainability goals.</w:t>
      </w:r>
    </w:p>
    <w:p w14:paraId="4AED1C74" w14:textId="77777777" w:rsidR="00B52488" w:rsidRDefault="00B52488" w:rsidP="00B52488"/>
    <w:p w14:paraId="05697552" w14:textId="77777777" w:rsidR="00B52488" w:rsidRDefault="00B52488" w:rsidP="00B52488">
      <w:r>
        <w:t xml:space="preserve">**Q10. When might RIS *not* </w:t>
      </w:r>
      <w:proofErr w:type="gramStart"/>
      <w:r>
        <w:t>help?*</w:t>
      </w:r>
      <w:proofErr w:type="gramEnd"/>
      <w:r>
        <w:t>*</w:t>
      </w:r>
    </w:p>
    <w:p w14:paraId="39C682D6" w14:textId="77777777" w:rsidR="00B52488" w:rsidRDefault="00B52488" w:rsidP="00B52488">
      <w:r>
        <w:t>If mobility is very high, control latency/overhead can outweigh gains. Severe NLOS without viable geometric paths, strong hardware impairments, or tight secrecy/accuracy demands under coarse quantization can also limit benefits.</w:t>
      </w:r>
    </w:p>
    <w:p w14:paraId="0F96207D" w14:textId="77777777" w:rsidR="00B52488" w:rsidRDefault="00B52488" w:rsidP="00B52488"/>
    <w:p w14:paraId="0D691F99" w14:textId="77777777" w:rsidR="00B52488" w:rsidRDefault="00B52488" w:rsidP="00B52488">
      <w:r>
        <w:t>---</w:t>
      </w:r>
    </w:p>
    <w:p w14:paraId="14EDEF4D" w14:textId="77777777" w:rsidR="00B52488" w:rsidRDefault="00B52488" w:rsidP="00B52488"/>
    <w:p w14:paraId="070211BA" w14:textId="77777777" w:rsidR="00B52488" w:rsidRDefault="00B52488" w:rsidP="00B52488">
      <w:r>
        <w:lastRenderedPageBreak/>
        <w:t>## Topic 2 — Compute Continuum &amp; Explainable Orchestration in EXACT</w:t>
      </w:r>
      <w:r>
        <w:rPr>
          <w:rFonts w:ascii="Cambria Math" w:hAnsi="Cambria Math" w:cs="Cambria Math"/>
        </w:rPr>
        <w:t>‑</w:t>
      </w:r>
      <w:r>
        <w:t>6G</w:t>
      </w:r>
    </w:p>
    <w:p w14:paraId="2948AB9F" w14:textId="77777777" w:rsidR="00591FA8" w:rsidRDefault="00591FA8" w:rsidP="00591FA8">
      <w:r>
        <w:t xml:space="preserve">**Q1. What is the </w:t>
      </w:r>
      <w:proofErr w:type="gramStart"/>
      <w:r>
        <w:t>compute</w:t>
      </w:r>
      <w:proofErr w:type="gramEnd"/>
      <w:r>
        <w:t xml:space="preserve"> </w:t>
      </w:r>
      <w:proofErr w:type="gramStart"/>
      <w:r>
        <w:t>continuum?*</w:t>
      </w:r>
      <w:proofErr w:type="gramEnd"/>
      <w:r>
        <w:t>*</w:t>
      </w:r>
    </w:p>
    <w:p w14:paraId="63ECA93C" w14:textId="77777777" w:rsidR="00591FA8" w:rsidRDefault="00591FA8" w:rsidP="00591FA8">
      <w:r>
        <w:t>It’s the seamless fabric spanning cloud, edge (metro/regional), and far</w:t>
      </w:r>
      <w:r>
        <w:rPr>
          <w:rFonts w:ascii="Cambria Math" w:hAnsi="Cambria Math" w:cs="Cambria Math"/>
        </w:rPr>
        <w:t>‑</w:t>
      </w:r>
      <w:r>
        <w:t>edge/on</w:t>
      </w:r>
      <w:r>
        <w:rPr>
          <w:rFonts w:ascii="Cambria Math" w:hAnsi="Cambria Math" w:cs="Cambria Math"/>
        </w:rPr>
        <w:t>‑</w:t>
      </w:r>
      <w:r>
        <w:t xml:space="preserve">prem (e.g., </w:t>
      </w:r>
      <w:proofErr w:type="spellStart"/>
      <w:r>
        <w:t>gNB</w:t>
      </w:r>
      <w:proofErr w:type="spellEnd"/>
      <w:r>
        <w:t>, RIS controller, or MEC nodes). Workloads (RAN functions, analytics, AI models) can be placed and migrated across this fabric based on latency, reliability, cost, and energy constraints.</w:t>
      </w:r>
    </w:p>
    <w:p w14:paraId="09253EAA" w14:textId="77777777" w:rsidR="00591FA8" w:rsidRDefault="00591FA8" w:rsidP="00591FA8"/>
    <w:p w14:paraId="74E1A764" w14:textId="77777777" w:rsidR="00591FA8" w:rsidRDefault="00591FA8" w:rsidP="00591FA8">
      <w:r>
        <w:t>**Q2. Why do we need orchestration across cloud/edge/far</w:t>
      </w:r>
      <w:r>
        <w:rPr>
          <w:rFonts w:ascii="Cambria Math" w:hAnsi="Cambria Math" w:cs="Cambria Math"/>
        </w:rPr>
        <w:t>‑</w:t>
      </w:r>
      <w:proofErr w:type="gramStart"/>
      <w:r>
        <w:t>edge?*</w:t>
      </w:r>
      <w:proofErr w:type="gramEnd"/>
      <w:r>
        <w:t>*</w:t>
      </w:r>
    </w:p>
    <w:p w14:paraId="0FDFAAE8" w14:textId="77777777" w:rsidR="00591FA8" w:rsidRDefault="00591FA8" w:rsidP="00591FA8">
      <w:r>
        <w:t>Because KPIs vary over time (traffic, mobility, channel conditions). Orchestration decides "what runs where and when"—e.g., placing channel prediction near the far</w:t>
      </w:r>
      <w:r>
        <w:rPr>
          <w:rFonts w:ascii="Cambria Math" w:hAnsi="Cambria Math" w:cs="Cambria Math"/>
        </w:rPr>
        <w:t>‑</w:t>
      </w:r>
      <w:r>
        <w:t>edge for low latency while training heavy models in the cloud</w:t>
      </w:r>
      <w:r>
        <w:rPr>
          <w:rFonts w:ascii="Aptos" w:hAnsi="Aptos" w:cs="Aptos"/>
        </w:rPr>
        <w:t>—</w:t>
      </w:r>
      <w:r>
        <w:t>so that the end</w:t>
      </w:r>
      <w:r>
        <w:rPr>
          <w:rFonts w:ascii="Cambria Math" w:hAnsi="Cambria Math" w:cs="Cambria Math"/>
        </w:rPr>
        <w:t>‑</w:t>
      </w:r>
      <w:r>
        <w:t>to</w:t>
      </w:r>
      <w:r>
        <w:rPr>
          <w:rFonts w:ascii="Cambria Math" w:hAnsi="Cambria Math" w:cs="Cambria Math"/>
        </w:rPr>
        <w:t>‑</w:t>
      </w:r>
      <w:r>
        <w:t>end service meets SLA targets.</w:t>
      </w:r>
    </w:p>
    <w:p w14:paraId="12AC3843" w14:textId="77777777" w:rsidR="00591FA8" w:rsidRDefault="00591FA8" w:rsidP="00591FA8"/>
    <w:p w14:paraId="73F71BBB" w14:textId="77777777" w:rsidR="00591FA8" w:rsidRDefault="00591FA8" w:rsidP="00591FA8">
      <w:r>
        <w:t xml:space="preserve">**Q3. What does “explainable orchestration” </w:t>
      </w:r>
      <w:proofErr w:type="gramStart"/>
      <w:r>
        <w:t>mean?*</w:t>
      </w:r>
      <w:proofErr w:type="gramEnd"/>
      <w:r>
        <w:t>*</w:t>
      </w:r>
    </w:p>
    <w:p w14:paraId="69EFDA61" w14:textId="77777777" w:rsidR="00591FA8" w:rsidRDefault="00591FA8" w:rsidP="00591FA8">
      <w:r>
        <w:t>Decisions (e.g., scaling a microservice, switching an RIS configuration policy, re</w:t>
      </w:r>
      <w:r>
        <w:rPr>
          <w:rFonts w:ascii="Cambria Math" w:hAnsi="Cambria Math" w:cs="Cambria Math"/>
        </w:rPr>
        <w:t>‑</w:t>
      </w:r>
      <w:r>
        <w:t>routing slices) are accompanied by human</w:t>
      </w:r>
      <w:r>
        <w:rPr>
          <w:rFonts w:ascii="Cambria Math" w:hAnsi="Cambria Math" w:cs="Cambria Math"/>
        </w:rPr>
        <w:t>‑</w:t>
      </w:r>
      <w:r>
        <w:t>interpretable reasons or attributions (features, constraints, rules). This boosts trust, debuggability, and compliance, especially when AI/ML or MARL policies are involved.</w:t>
      </w:r>
    </w:p>
    <w:p w14:paraId="3199A869" w14:textId="77777777" w:rsidR="00591FA8" w:rsidRDefault="00591FA8" w:rsidP="00591FA8"/>
    <w:p w14:paraId="6EDE9092" w14:textId="77777777" w:rsidR="00591FA8" w:rsidRDefault="00591FA8" w:rsidP="00591FA8">
      <w:r>
        <w:t>**Q4. Which tasks run where in EXACT</w:t>
      </w:r>
      <w:r>
        <w:rPr>
          <w:rFonts w:ascii="Cambria Math" w:hAnsi="Cambria Math" w:cs="Cambria Math"/>
        </w:rPr>
        <w:t>‑</w:t>
      </w:r>
      <w:r>
        <w:t>6G (typical mapping</w:t>
      </w:r>
      <w:proofErr w:type="gramStart"/>
      <w:r>
        <w:t>)?*</w:t>
      </w:r>
      <w:proofErr w:type="gramEnd"/>
      <w:r>
        <w:t>*</w:t>
      </w:r>
    </w:p>
    <w:p w14:paraId="6B5D155E" w14:textId="77777777" w:rsidR="00591FA8" w:rsidRDefault="00591FA8" w:rsidP="00591FA8"/>
    <w:p w14:paraId="6D099961" w14:textId="77777777" w:rsidR="00591FA8" w:rsidRDefault="00591FA8" w:rsidP="00591FA8">
      <w:r>
        <w:t>* **Far</w:t>
      </w:r>
      <w:r>
        <w:rPr>
          <w:rFonts w:ascii="Cambria Math" w:hAnsi="Cambria Math" w:cs="Cambria Math"/>
        </w:rPr>
        <w:t>‑</w:t>
      </w:r>
      <w:proofErr w:type="gramStart"/>
      <w:r>
        <w:t>edge:*</w:t>
      </w:r>
      <w:proofErr w:type="gramEnd"/>
      <w:r>
        <w:t>* fast loops</w:t>
      </w:r>
      <w:r>
        <w:rPr>
          <w:rFonts w:ascii="Aptos" w:hAnsi="Aptos" w:cs="Aptos"/>
        </w:rPr>
        <w:t>—</w:t>
      </w:r>
      <w:r>
        <w:t>beam/RIS selection, link adaptation hints, lightweight anomaly detection.</w:t>
      </w:r>
    </w:p>
    <w:p w14:paraId="244DFD2D" w14:textId="77777777" w:rsidR="00591FA8" w:rsidRDefault="00591FA8" w:rsidP="00591FA8">
      <w:r>
        <w:t>* **</w:t>
      </w:r>
      <w:proofErr w:type="gramStart"/>
      <w:r>
        <w:t>Edge:*</w:t>
      </w:r>
      <w:proofErr w:type="gramEnd"/>
      <w:r>
        <w:t>* multi</w:t>
      </w:r>
      <w:r>
        <w:rPr>
          <w:rFonts w:ascii="Cambria Math" w:hAnsi="Cambria Math" w:cs="Cambria Math"/>
        </w:rPr>
        <w:t>‑</w:t>
      </w:r>
      <w:r>
        <w:t>cell coordination, short</w:t>
      </w:r>
      <w:r>
        <w:rPr>
          <w:rFonts w:ascii="Cambria Math" w:hAnsi="Cambria Math" w:cs="Cambria Math"/>
        </w:rPr>
        <w:t>‑</w:t>
      </w:r>
      <w:r>
        <w:t>horizon predictions, local digital twins.</w:t>
      </w:r>
    </w:p>
    <w:p w14:paraId="5EF66037" w14:textId="77777777" w:rsidR="00591FA8" w:rsidRDefault="00591FA8" w:rsidP="00591FA8">
      <w:r>
        <w:t>* **</w:t>
      </w:r>
      <w:proofErr w:type="gramStart"/>
      <w:r>
        <w:t>Cloud:*</w:t>
      </w:r>
      <w:proofErr w:type="gramEnd"/>
      <w:r>
        <w:t>* global optimization, long</w:t>
      </w:r>
      <w:r>
        <w:rPr>
          <w:rFonts w:ascii="Cambria Math" w:hAnsi="Cambria Math" w:cs="Cambria Math"/>
        </w:rPr>
        <w:t>‑</w:t>
      </w:r>
      <w:r>
        <w:t>horizon training, dataset curation, inter</w:t>
      </w:r>
      <w:r>
        <w:rPr>
          <w:rFonts w:ascii="Cambria Math" w:hAnsi="Cambria Math" w:cs="Cambria Math"/>
        </w:rPr>
        <w:t>‑</w:t>
      </w:r>
      <w:r>
        <w:t>domain coordination.</w:t>
      </w:r>
    </w:p>
    <w:p w14:paraId="2CD61904" w14:textId="77777777" w:rsidR="00591FA8" w:rsidRDefault="00591FA8" w:rsidP="00591FA8"/>
    <w:p w14:paraId="2C8A6BAC" w14:textId="77777777" w:rsidR="00591FA8" w:rsidRDefault="00591FA8" w:rsidP="00591FA8">
      <w:r>
        <w:t xml:space="preserve">**Q5. How are latency and reliability </w:t>
      </w:r>
      <w:proofErr w:type="gramStart"/>
      <w:r>
        <w:t>handled?*</w:t>
      </w:r>
      <w:proofErr w:type="gramEnd"/>
      <w:r>
        <w:t>*</w:t>
      </w:r>
    </w:p>
    <w:p w14:paraId="55516852" w14:textId="77777777" w:rsidR="00591FA8" w:rsidRDefault="00591FA8" w:rsidP="00591FA8">
      <w:r>
        <w:t>By co</w:t>
      </w:r>
      <w:r>
        <w:rPr>
          <w:rFonts w:ascii="Cambria Math" w:hAnsi="Cambria Math" w:cs="Cambria Math"/>
        </w:rPr>
        <w:t>‑</w:t>
      </w:r>
      <w:r>
        <w:t>optimizing placement (close to users for tight loops), redundancy (active/standby instances), and network paths (SRv6/TSN where applicable). Orchestration enforces budgets per service (e.g., inference deadlines) and moves workloads proactively when conditions shift.</w:t>
      </w:r>
    </w:p>
    <w:p w14:paraId="2F1BEC87" w14:textId="77777777" w:rsidR="00591FA8" w:rsidRDefault="00591FA8" w:rsidP="00591FA8"/>
    <w:p w14:paraId="5D4DCF9B" w14:textId="77777777" w:rsidR="00591FA8" w:rsidRDefault="00591FA8" w:rsidP="00591FA8">
      <w:r>
        <w:lastRenderedPageBreak/>
        <w:t>**Q6. How do we make AI</w:t>
      </w:r>
      <w:r>
        <w:rPr>
          <w:rFonts w:ascii="Cambria Math" w:hAnsi="Cambria Math" w:cs="Cambria Math"/>
        </w:rPr>
        <w:t>‑</w:t>
      </w:r>
      <w:r>
        <w:t xml:space="preserve">driven decisions </w:t>
      </w:r>
      <w:proofErr w:type="gramStart"/>
      <w:r>
        <w:t>explainable?*</w:t>
      </w:r>
      <w:proofErr w:type="gramEnd"/>
      <w:r>
        <w:t>*</w:t>
      </w:r>
    </w:p>
    <w:p w14:paraId="0D2261FA" w14:textId="77777777" w:rsidR="00591FA8" w:rsidRDefault="00591FA8" w:rsidP="00591FA8">
      <w:r>
        <w:t>Use interpretable policies (rules/constraints), post</w:t>
      </w:r>
      <w:r>
        <w:rPr>
          <w:rFonts w:ascii="Cambria Math" w:hAnsi="Cambria Math" w:cs="Cambria Math"/>
        </w:rPr>
        <w:t>‑</w:t>
      </w:r>
      <w:r>
        <w:t>hoc attribution (e.g., feature importance for a scaling action), and policy introspection for MARL (e.g., counterfactuals explaining why a policy chose configuration A vs. B). Explanations are logged and surfaced via dashboards for operators and researchers.</w:t>
      </w:r>
    </w:p>
    <w:p w14:paraId="7B15602D" w14:textId="77777777" w:rsidR="00591FA8" w:rsidRDefault="00591FA8" w:rsidP="00591FA8"/>
    <w:p w14:paraId="7E178C90" w14:textId="77777777" w:rsidR="00591FA8" w:rsidRDefault="00591FA8" w:rsidP="00591FA8">
      <w:r>
        <w:t xml:space="preserve">**Q7. How is data handled </w:t>
      </w:r>
      <w:proofErr w:type="gramStart"/>
      <w:r>
        <w:t>securely?*</w:t>
      </w:r>
      <w:proofErr w:type="gramEnd"/>
      <w:r>
        <w:t>*</w:t>
      </w:r>
    </w:p>
    <w:p w14:paraId="68787801" w14:textId="77777777" w:rsidR="00591FA8" w:rsidRDefault="00591FA8" w:rsidP="00591FA8">
      <w:r>
        <w:t>Where possible, sensitive features remain at the far</w:t>
      </w:r>
      <w:r>
        <w:rPr>
          <w:rFonts w:ascii="Cambria Math" w:hAnsi="Cambria Math" w:cs="Cambria Math"/>
        </w:rPr>
        <w:t>‑</w:t>
      </w:r>
      <w:r>
        <w:t>edge with privacy</w:t>
      </w:r>
      <w:r>
        <w:rPr>
          <w:rFonts w:ascii="Cambria Math" w:hAnsi="Cambria Math" w:cs="Cambria Math"/>
        </w:rPr>
        <w:t>‑</w:t>
      </w:r>
      <w:r>
        <w:t>preserving aggregation (e.g., federated updates). Access control, audit trails, and anonymization protect datasets used for training and troubleshooting.</w:t>
      </w:r>
    </w:p>
    <w:p w14:paraId="70A0BCC4" w14:textId="77777777" w:rsidR="00591FA8" w:rsidRDefault="00591FA8" w:rsidP="00591FA8"/>
    <w:p w14:paraId="61769573" w14:textId="77777777" w:rsidR="00591FA8" w:rsidRDefault="00591FA8" w:rsidP="00591FA8">
      <w:r>
        <w:t xml:space="preserve">**Q8. How does orchestration coordinate with RIS </w:t>
      </w:r>
      <w:proofErr w:type="gramStart"/>
      <w:r>
        <w:t>control?*</w:t>
      </w:r>
      <w:proofErr w:type="gramEnd"/>
      <w:r>
        <w:t>*</w:t>
      </w:r>
    </w:p>
    <w:p w14:paraId="1D504C7F" w14:textId="77777777" w:rsidR="00591FA8" w:rsidRDefault="00591FA8" w:rsidP="00591FA8">
      <w:r>
        <w:t>RIS is exposed as a controllable network function with states and KPIs. The orchestrator schedules RIS reconfigurations alongside RAN resource assignments and compute placement, ensuring that RIS updates are synchronized with beam management and do not violate timing/overhead constraints.</w:t>
      </w:r>
    </w:p>
    <w:p w14:paraId="2C93774F" w14:textId="77777777" w:rsidR="00591FA8" w:rsidRDefault="00591FA8" w:rsidP="00591FA8"/>
    <w:p w14:paraId="3054DD01" w14:textId="77777777" w:rsidR="00591FA8" w:rsidRDefault="00591FA8" w:rsidP="00591FA8">
      <w:r>
        <w:t xml:space="preserve">**Q9. What standards and interfaces are </w:t>
      </w:r>
      <w:proofErr w:type="gramStart"/>
      <w:r>
        <w:t>relevant?*</w:t>
      </w:r>
      <w:proofErr w:type="gramEnd"/>
      <w:r>
        <w:t>*</w:t>
      </w:r>
    </w:p>
    <w:p w14:paraId="42AF37E5" w14:textId="77777777" w:rsidR="00591FA8" w:rsidRDefault="00591FA8" w:rsidP="00591FA8">
      <w:r>
        <w:t>Open and interoperable abstractions are favored—e.g., O</w:t>
      </w:r>
      <w:r>
        <w:rPr>
          <w:rFonts w:ascii="Cambria Math" w:hAnsi="Cambria Math" w:cs="Cambria Math"/>
        </w:rPr>
        <w:t>‑</w:t>
      </w:r>
      <w:r>
        <w:t>RAN for RAN control apps, ETSI MANO</w:t>
      </w:r>
      <w:r>
        <w:rPr>
          <w:rFonts w:ascii="Cambria Math" w:hAnsi="Cambria Math" w:cs="Cambria Math"/>
        </w:rPr>
        <w:t>‑</w:t>
      </w:r>
      <w:r>
        <w:t>style lifecycles for VNFs/CNFs, and telemetry via open APIs. EXACT</w:t>
      </w:r>
      <w:r>
        <w:rPr>
          <w:rFonts w:ascii="Cambria Math" w:hAnsi="Cambria Math" w:cs="Cambria Math"/>
        </w:rPr>
        <w:t>‑</w:t>
      </w:r>
      <w:r>
        <w:t>6G prototypes align with these ecosystems to ease adoption.</w:t>
      </w:r>
    </w:p>
    <w:p w14:paraId="57001F70" w14:textId="77777777" w:rsidR="00591FA8" w:rsidRDefault="00591FA8" w:rsidP="00591FA8"/>
    <w:p w14:paraId="3AC2DDF6" w14:textId="77777777" w:rsidR="00591FA8" w:rsidRDefault="00591FA8" w:rsidP="00591FA8">
      <w:r>
        <w:t>**Q10. What does success look like for EXACT</w:t>
      </w:r>
      <w:r>
        <w:rPr>
          <w:rFonts w:ascii="Cambria Math" w:hAnsi="Cambria Math" w:cs="Cambria Math"/>
        </w:rPr>
        <w:t>‑</w:t>
      </w:r>
      <w:r>
        <w:t>6</w:t>
      </w:r>
      <w:proofErr w:type="gramStart"/>
      <w:r>
        <w:t>G?*</w:t>
      </w:r>
      <w:proofErr w:type="gramEnd"/>
      <w:r>
        <w:t>*</w:t>
      </w:r>
    </w:p>
    <w:p w14:paraId="756EBB3F" w14:textId="042AD829" w:rsidR="00B52488" w:rsidRDefault="00591FA8" w:rsidP="00591FA8">
      <w:r>
        <w:t>A demonstrable reduction in energy per bit and improvements in QoS/</w:t>
      </w:r>
      <w:proofErr w:type="spellStart"/>
      <w:r>
        <w:t>QoE</w:t>
      </w:r>
      <w:proofErr w:type="spellEnd"/>
      <w:r>
        <w:t xml:space="preserve"> via joint optimization of RIS, RAN, and compute placement— </w:t>
      </w:r>
      <w:r w:rsidR="00C86A9B" w:rsidRPr="00C86A9B">
        <w:t>for key decisions so that operators can validate, audit, and trust the system.</w:t>
      </w:r>
    </w:p>
    <w:p w14:paraId="41241DE8" w14:textId="4A2FDFD8" w:rsidR="004D4AB3" w:rsidRPr="00707BC6" w:rsidRDefault="004D4AB3" w:rsidP="00B52488"/>
    <w:sectPr w:rsidR="004D4AB3" w:rsidRPr="00707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BD5"/>
    <w:rsid w:val="001D4F36"/>
    <w:rsid w:val="001E568D"/>
    <w:rsid w:val="00221BD5"/>
    <w:rsid w:val="00234136"/>
    <w:rsid w:val="004D4AB3"/>
    <w:rsid w:val="00525ACF"/>
    <w:rsid w:val="00591FA8"/>
    <w:rsid w:val="00707BC6"/>
    <w:rsid w:val="0079327C"/>
    <w:rsid w:val="008F42F2"/>
    <w:rsid w:val="008F4FB9"/>
    <w:rsid w:val="00A25840"/>
    <w:rsid w:val="00A52B91"/>
    <w:rsid w:val="00A702B2"/>
    <w:rsid w:val="00B23A52"/>
    <w:rsid w:val="00B52488"/>
    <w:rsid w:val="00C86A9B"/>
    <w:rsid w:val="00DA14B2"/>
    <w:rsid w:val="00E95F40"/>
    <w:rsid w:val="00F91F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5DB5D"/>
  <w15:chartTrackingRefBased/>
  <w15:docId w15:val="{16F01E69-312A-47D5-88DF-C2731167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BC6"/>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21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1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1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1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1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1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1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1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1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BD5"/>
    <w:rPr>
      <w:rFonts w:eastAsiaTheme="majorEastAsia" w:cstheme="majorBidi"/>
      <w:color w:val="272727" w:themeColor="text1" w:themeTint="D8"/>
    </w:rPr>
  </w:style>
  <w:style w:type="paragraph" w:styleId="Title">
    <w:name w:val="Title"/>
    <w:basedOn w:val="Normal"/>
    <w:next w:val="Normal"/>
    <w:link w:val="TitleChar"/>
    <w:uiPriority w:val="10"/>
    <w:qFormat/>
    <w:rsid w:val="00221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BD5"/>
    <w:pPr>
      <w:spacing w:before="160"/>
      <w:jc w:val="center"/>
    </w:pPr>
    <w:rPr>
      <w:i/>
      <w:iCs/>
      <w:color w:val="404040" w:themeColor="text1" w:themeTint="BF"/>
    </w:rPr>
  </w:style>
  <w:style w:type="character" w:customStyle="1" w:styleId="QuoteChar">
    <w:name w:val="Quote Char"/>
    <w:basedOn w:val="DefaultParagraphFont"/>
    <w:link w:val="Quote"/>
    <w:uiPriority w:val="29"/>
    <w:rsid w:val="00221BD5"/>
    <w:rPr>
      <w:i/>
      <w:iCs/>
      <w:color w:val="404040" w:themeColor="text1" w:themeTint="BF"/>
    </w:rPr>
  </w:style>
  <w:style w:type="paragraph" w:styleId="ListParagraph">
    <w:name w:val="List Paragraph"/>
    <w:basedOn w:val="Normal"/>
    <w:uiPriority w:val="34"/>
    <w:qFormat/>
    <w:rsid w:val="00221BD5"/>
    <w:pPr>
      <w:ind w:left="720"/>
      <w:contextualSpacing/>
    </w:pPr>
  </w:style>
  <w:style w:type="character" w:styleId="IntenseEmphasis">
    <w:name w:val="Intense Emphasis"/>
    <w:basedOn w:val="DefaultParagraphFont"/>
    <w:uiPriority w:val="21"/>
    <w:qFormat/>
    <w:rsid w:val="00221BD5"/>
    <w:rPr>
      <w:i/>
      <w:iCs/>
      <w:color w:val="0F4761" w:themeColor="accent1" w:themeShade="BF"/>
    </w:rPr>
  </w:style>
  <w:style w:type="paragraph" w:styleId="IntenseQuote">
    <w:name w:val="Intense Quote"/>
    <w:basedOn w:val="Normal"/>
    <w:next w:val="Normal"/>
    <w:link w:val="IntenseQuoteChar"/>
    <w:uiPriority w:val="30"/>
    <w:qFormat/>
    <w:rsid w:val="00221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BD5"/>
    <w:rPr>
      <w:i/>
      <w:iCs/>
      <w:color w:val="0F4761" w:themeColor="accent1" w:themeShade="BF"/>
    </w:rPr>
  </w:style>
  <w:style w:type="character" w:styleId="IntenseReference">
    <w:name w:val="Intense Reference"/>
    <w:basedOn w:val="DefaultParagraphFont"/>
    <w:uiPriority w:val="32"/>
    <w:qFormat/>
    <w:rsid w:val="00221B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7C5E86EA88EF44879EA7D970F47A4A" ma:contentTypeVersion="12" ma:contentTypeDescription="Create a new document." ma:contentTypeScope="" ma:versionID="a1fbf237039ec8b1daedca41f8a9c24c">
  <xsd:schema xmlns:xsd="http://www.w3.org/2001/XMLSchema" xmlns:xs="http://www.w3.org/2001/XMLSchema" xmlns:p="http://schemas.microsoft.com/office/2006/metadata/properties" xmlns:ns2="34f8defb-fe72-46c7-8b93-61ebd70b81ec" xmlns:ns3="95f97408-6b8f-4e23-be51-1bf0187de0a9" targetNamespace="http://schemas.microsoft.com/office/2006/metadata/properties" ma:root="true" ma:fieldsID="316f0a3bc502378e6030e382376c0310" ns2:_="" ns3:_="">
    <xsd:import namespace="34f8defb-fe72-46c7-8b93-61ebd70b81ec"/>
    <xsd:import namespace="95f97408-6b8f-4e23-be51-1bf0187de0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8defb-fe72-46c7-8b93-61ebd70b8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fa2dbb-56bf-41d2-a2fa-c4f312cbe4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f97408-6b8f-4e23-be51-1bf0187de0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a573a8-3786-48ff-9b80-b1196fc5d670}" ma:internalName="TaxCatchAll" ma:showField="CatchAllData" ma:web="95f97408-6b8f-4e23-be51-1bf0187de0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5f97408-6b8f-4e23-be51-1bf0187de0a9" xsi:nil="true"/>
    <lcf76f155ced4ddcb4097134ff3c332f xmlns="34f8defb-fe72-46c7-8b93-61ebd70b81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A558CD-1069-4725-9917-28D04E5900C9}"/>
</file>

<file path=customXml/itemProps2.xml><?xml version="1.0" encoding="utf-8"?>
<ds:datastoreItem xmlns:ds="http://schemas.openxmlformats.org/officeDocument/2006/customXml" ds:itemID="{2A2A7D76-93D6-46DD-9B7C-F9BF56358DCA}">
  <ds:schemaRefs>
    <ds:schemaRef ds:uri="http://schemas.microsoft.com/sharepoint/v3/contenttype/forms"/>
  </ds:schemaRefs>
</ds:datastoreItem>
</file>

<file path=customXml/itemProps3.xml><?xml version="1.0" encoding="utf-8"?>
<ds:datastoreItem xmlns:ds="http://schemas.openxmlformats.org/officeDocument/2006/customXml" ds:itemID="{862EDFD7-9DD8-42E0-8BD1-0B3193174153}">
  <ds:schemaRefs>
    <ds:schemaRef ds:uri="http://schemas.microsoft.com/office/2006/metadata/properties"/>
    <ds:schemaRef ds:uri="http://schemas.microsoft.com/office/infopath/2007/PartnerControls"/>
    <ds:schemaRef ds:uri="fffdfa62-72fa-4583-8bef-8a77e010903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962</Words>
  <Characters>6056</Characters>
  <Application>Microsoft Office Word</Application>
  <DocSecurity>0</DocSecurity>
  <Lines>118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Abdelrahman Elkhateeb</dc:creator>
  <cp:keywords/>
  <dc:description/>
  <cp:lastModifiedBy>Abdelrahman ELKHATEEB</cp:lastModifiedBy>
  <cp:revision>2</cp:revision>
  <cp:lastPrinted>2025-09-23T08:20:00Z</cp:lastPrinted>
  <dcterms:created xsi:type="dcterms:W3CDTF">2025-09-29T12:46:00Z</dcterms:created>
  <dcterms:modified xsi:type="dcterms:W3CDTF">2025-09-29T12:46:00Z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0x010100057C5E86EA88EF44879EA7D970F47A4A</vt:lpwstr>
  </property>
</Properties>
</file>